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0BDBB34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548BA">
        <w:rPr>
          <w:sz w:val="28"/>
          <w:szCs w:val="28"/>
        </w:rPr>
        <w:t>1</w:t>
      </w:r>
    </w:p>
    <w:bookmarkEnd w:id="1"/>
    <w:p w14:paraId="7488A674" w14:textId="30E7D3BB" w:rsidR="00C73274" w:rsidRPr="00D548BA" w:rsidRDefault="00C73274" w:rsidP="00D548BA">
      <w:pPr>
        <w:jc w:val="both"/>
        <w:rPr>
          <w:sz w:val="26"/>
          <w:szCs w:val="26"/>
          <w:lang w:bidi="ru-RU"/>
        </w:rPr>
      </w:pPr>
    </w:p>
    <w:p w14:paraId="533E9AD1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Об утверждении Порядка подготовки </w:t>
      </w:r>
    </w:p>
    <w:p w14:paraId="04EEDD2B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документа планирования регулярных </w:t>
      </w:r>
    </w:p>
    <w:p w14:paraId="65067D71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перевозок пассажиров и багажа </w:t>
      </w:r>
    </w:p>
    <w:p w14:paraId="418778B0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автомобильным транспортом по </w:t>
      </w:r>
    </w:p>
    <w:p w14:paraId="49F80F6A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муниципальным маршрутам на </w:t>
      </w:r>
    </w:p>
    <w:p w14:paraId="1E8E8EEC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территории муниципального </w:t>
      </w:r>
    </w:p>
    <w:p w14:paraId="4FE2711D" w14:textId="7777777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 xml:space="preserve">образования Вышневолоцкий </w:t>
      </w:r>
    </w:p>
    <w:p w14:paraId="48B27743" w14:textId="5E0DBB97" w:rsidR="00D548BA" w:rsidRPr="00D548BA" w:rsidRDefault="00D548BA" w:rsidP="00D548BA">
      <w:pPr>
        <w:jc w:val="both"/>
        <w:rPr>
          <w:b/>
          <w:bCs/>
          <w:sz w:val="26"/>
          <w:szCs w:val="26"/>
          <w:lang w:bidi="ru-RU"/>
        </w:rPr>
      </w:pPr>
      <w:r w:rsidRPr="00D548BA">
        <w:rPr>
          <w:b/>
          <w:bCs/>
          <w:sz w:val="26"/>
          <w:szCs w:val="26"/>
          <w:lang w:bidi="ru-RU"/>
        </w:rPr>
        <w:t>городской округ Тверской области</w:t>
      </w:r>
    </w:p>
    <w:p w14:paraId="633DF785" w14:textId="77777777" w:rsidR="00D548BA" w:rsidRPr="00D548BA" w:rsidRDefault="00D548BA" w:rsidP="00D548BA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</w:p>
    <w:p w14:paraId="5B4D91B1" w14:textId="773A832B" w:rsidR="00D548BA" w:rsidRPr="00D548BA" w:rsidRDefault="00D548BA" w:rsidP="00D548BA">
      <w:pPr>
        <w:pStyle w:val="11"/>
        <w:spacing w:before="0"/>
        <w:ind w:firstLine="851"/>
        <w:jc w:val="both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D548B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, статьей 16 Федерального закона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Администрация Вышневолоцкого городского округа </w:t>
      </w:r>
      <w:r w:rsidRPr="00D548BA">
        <w:rPr>
          <w:rFonts w:ascii="Times New Roman" w:hAnsi="Times New Roman" w:cs="Times New Roman"/>
          <w:bCs w:val="0"/>
          <w:color w:val="auto"/>
          <w:sz w:val="26"/>
          <w:szCs w:val="26"/>
        </w:rPr>
        <w:t>постановляет:</w:t>
      </w:r>
    </w:p>
    <w:p w14:paraId="26F4D2B8" w14:textId="77777777" w:rsidR="00D548BA" w:rsidRPr="00D548BA" w:rsidRDefault="00D548BA" w:rsidP="00D548BA">
      <w:pPr>
        <w:ind w:firstLine="709"/>
        <w:jc w:val="both"/>
        <w:rPr>
          <w:bCs/>
          <w:color w:val="000000"/>
          <w:sz w:val="26"/>
          <w:szCs w:val="26"/>
        </w:rPr>
      </w:pPr>
    </w:p>
    <w:p w14:paraId="1944B017" w14:textId="77777777" w:rsidR="00D548BA" w:rsidRPr="00D548BA" w:rsidRDefault="00D548BA" w:rsidP="00D548BA">
      <w:pPr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 Утвердить Порядок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(прилагается).</w:t>
      </w:r>
    </w:p>
    <w:p w14:paraId="7B2434A0" w14:textId="77777777" w:rsidR="00D548BA" w:rsidRPr="00D548BA" w:rsidRDefault="00D548BA" w:rsidP="00D548BA">
      <w:pPr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опубликования в газете «Вышневолоцкая правда».</w:t>
      </w:r>
    </w:p>
    <w:p w14:paraId="3703C8E6" w14:textId="77777777" w:rsidR="00D548BA" w:rsidRPr="00D548BA" w:rsidRDefault="00D548BA" w:rsidP="00D548BA">
      <w:pPr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73EF340" w14:textId="77777777" w:rsidR="00D548BA" w:rsidRPr="00D548BA" w:rsidRDefault="00D548BA" w:rsidP="00D548BA">
      <w:pPr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 xml:space="preserve">4. </w:t>
      </w:r>
      <w:r w:rsidRPr="00D548BA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3506B3F8" w14:textId="77777777" w:rsidR="00D548BA" w:rsidRPr="00D548BA" w:rsidRDefault="00D548BA" w:rsidP="00D548BA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D330324" w14:textId="1C1FA9CE" w:rsidR="00D548BA" w:rsidRPr="00D548BA" w:rsidRDefault="00D548BA" w:rsidP="00D548BA">
      <w:pPr>
        <w:ind w:firstLine="709"/>
        <w:jc w:val="both"/>
        <w:rPr>
          <w:sz w:val="26"/>
          <w:szCs w:val="26"/>
        </w:rPr>
      </w:pPr>
    </w:p>
    <w:p w14:paraId="05C21609" w14:textId="77777777" w:rsidR="00D548BA" w:rsidRPr="00D548BA" w:rsidRDefault="00D548BA" w:rsidP="00D548BA">
      <w:pPr>
        <w:ind w:firstLine="709"/>
        <w:jc w:val="both"/>
        <w:rPr>
          <w:sz w:val="26"/>
          <w:szCs w:val="26"/>
        </w:rPr>
      </w:pPr>
    </w:p>
    <w:p w14:paraId="090C51F3" w14:textId="246799A1" w:rsidR="00D548BA" w:rsidRDefault="00D548BA" w:rsidP="00D548BA">
      <w:pPr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 xml:space="preserve">Глава Вышневолоцкого городского округа              </w:t>
      </w:r>
      <w:r>
        <w:rPr>
          <w:bCs/>
          <w:color w:val="000000"/>
          <w:sz w:val="26"/>
          <w:szCs w:val="26"/>
        </w:rPr>
        <w:t xml:space="preserve">                </w:t>
      </w:r>
      <w:r w:rsidRPr="00D548BA">
        <w:rPr>
          <w:bCs/>
          <w:color w:val="000000"/>
          <w:sz w:val="26"/>
          <w:szCs w:val="26"/>
        </w:rPr>
        <w:t xml:space="preserve">                       Н.П. Рощина</w:t>
      </w: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D548BA" w14:paraId="2F38EC43" w14:textId="77777777" w:rsidTr="00D548BA">
        <w:tc>
          <w:tcPr>
            <w:tcW w:w="2546" w:type="dxa"/>
          </w:tcPr>
          <w:p w14:paraId="195F6D72" w14:textId="77777777" w:rsidR="00D548BA" w:rsidRDefault="00D548BA" w:rsidP="00D548BA">
            <w:pPr>
              <w:rPr>
                <w:bCs/>
                <w:color w:val="000000"/>
                <w:sz w:val="26"/>
                <w:szCs w:val="26"/>
              </w:rPr>
            </w:pPr>
            <w:r w:rsidRPr="00D548BA">
              <w:rPr>
                <w:bCs/>
                <w:color w:val="000000"/>
                <w:sz w:val="26"/>
                <w:szCs w:val="26"/>
              </w:rPr>
              <w:lastRenderedPageBreak/>
              <w:t>Приложение</w:t>
            </w:r>
          </w:p>
          <w:p w14:paraId="61D6E398" w14:textId="77777777" w:rsidR="00D548BA" w:rsidRDefault="00D548BA" w:rsidP="00D548BA">
            <w:pPr>
              <w:rPr>
                <w:bCs/>
                <w:color w:val="000000"/>
                <w:sz w:val="26"/>
                <w:szCs w:val="26"/>
              </w:rPr>
            </w:pPr>
            <w:r w:rsidRPr="00D548BA">
              <w:rPr>
                <w:bCs/>
                <w:color w:val="000000"/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1D610CE8" w14:textId="36A7A91D" w:rsidR="00D548BA" w:rsidRDefault="00D548BA" w:rsidP="00D548B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 10.01.20</w:t>
            </w:r>
            <w:r w:rsidR="008F64AE">
              <w:rPr>
                <w:bCs/>
                <w:color w:val="000000"/>
                <w:sz w:val="26"/>
                <w:szCs w:val="26"/>
              </w:rPr>
              <w:t>20</w:t>
            </w:r>
            <w:bookmarkStart w:id="2" w:name="_GoBack"/>
            <w:bookmarkEnd w:id="2"/>
            <w:r>
              <w:rPr>
                <w:bCs/>
                <w:color w:val="000000"/>
                <w:sz w:val="26"/>
                <w:szCs w:val="26"/>
              </w:rPr>
              <w:t xml:space="preserve"> № 1</w:t>
            </w:r>
          </w:p>
        </w:tc>
      </w:tr>
    </w:tbl>
    <w:p w14:paraId="7E54C494" w14:textId="77777777" w:rsidR="00D548BA" w:rsidRPr="00D548BA" w:rsidRDefault="00D548BA" w:rsidP="00D548B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14:paraId="2E96338A" w14:textId="77777777" w:rsidR="00D548BA" w:rsidRPr="00D548BA" w:rsidRDefault="00D548BA" w:rsidP="00D548B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14:paraId="74025B2B" w14:textId="15065276" w:rsidR="00D548BA" w:rsidRPr="00D548BA" w:rsidRDefault="00D548BA" w:rsidP="00D548B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548BA">
        <w:rPr>
          <w:b/>
          <w:color w:val="000000"/>
          <w:sz w:val="26"/>
          <w:szCs w:val="26"/>
        </w:rPr>
        <w:t>Порядок</w:t>
      </w:r>
    </w:p>
    <w:p w14:paraId="5210D5BA" w14:textId="77777777" w:rsidR="00D548BA" w:rsidRPr="00D548BA" w:rsidRDefault="00D548BA" w:rsidP="00D548B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548BA">
        <w:rPr>
          <w:b/>
          <w:color w:val="000000"/>
          <w:sz w:val="26"/>
          <w:szCs w:val="26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</w:t>
      </w:r>
    </w:p>
    <w:p w14:paraId="197075A9" w14:textId="4D8713D6" w:rsidR="00D548BA" w:rsidRPr="00D548BA" w:rsidRDefault="00D548BA" w:rsidP="00D548B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548BA">
        <w:rPr>
          <w:b/>
          <w:color w:val="000000"/>
          <w:sz w:val="26"/>
          <w:szCs w:val="26"/>
        </w:rPr>
        <w:t>Вышневолоцкий городской округ Тверской области</w:t>
      </w:r>
    </w:p>
    <w:p w14:paraId="6BBC9792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1.1. Настоящий Порядок подготовки документа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разработан в целях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3D0FBD4A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1.2. 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(далее – документ планирования) разрабатывается и утверждается на пять лет и устанавливает перечень мероприятий по развитию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(далее – регулярные перевозки).</w:t>
      </w:r>
    </w:p>
    <w:p w14:paraId="1FDDA676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 xml:space="preserve">1.3. Документ планирования утверждается постановлением Администрации Вышневолоцкого городского округа. </w:t>
      </w:r>
    </w:p>
    <w:p w14:paraId="1547C9E5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В документ планирования могут быть внесены изменения без продления периода его действия.</w:t>
      </w:r>
    </w:p>
    <w:p w14:paraId="7E192589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 xml:space="preserve">1.4. Разработка проекта документа планирования (изменений в документ планирования) осуществляется отделом дорожного хозяйства и транспорта Управления жилищно-коммунального хозяйства, дорожной деятельности и благоустройства администрации Вышневолоцкого городского округа. </w:t>
      </w:r>
    </w:p>
    <w:p w14:paraId="25C206B0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1.5. Документ планирования составляется по форме согласно приложению к настоящему Порядку и содержит в себе сведения:</w:t>
      </w:r>
    </w:p>
    <w:p w14:paraId="1F87429D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муниципальных маршрутах, отнесенных к соответствующему виду регулярных перевозок, с указанием номера и наименования маршрута;</w:t>
      </w:r>
    </w:p>
    <w:p w14:paraId="23134F1D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планировании изменения вида регулярных перевозок на муниципальных маршрутах;</w:t>
      </w:r>
    </w:p>
    <w:p w14:paraId="36CEC95A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планировании установления, изменения и отмены муниципальных маршрутов;</w:t>
      </w:r>
    </w:p>
    <w:p w14:paraId="360F55EA" w14:textId="77777777" w:rsidR="00D548BA" w:rsidRPr="00D548BA" w:rsidRDefault="00D548BA" w:rsidP="00D548BA">
      <w:pPr>
        <w:shd w:val="clear" w:color="auto" w:fill="FFFFFF"/>
        <w:tabs>
          <w:tab w:val="left" w:pos="0"/>
        </w:tabs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графике, в соответствии с которым в отношении регулярных перевозок, частично или полностью оплачиваемых за счет бюджета, должен быть заключен муниципальный контракт на осуществление регулярных перевозок по регулируемым тарифам;</w:t>
      </w:r>
    </w:p>
    <w:p w14:paraId="055FD225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lastRenderedPageBreak/>
        <w:t>- о планировании заключения муниципальных контрактов на выполнение работ, связанных с осуществлением регулярных перевозок по регулируемым тарифам;</w:t>
      </w:r>
    </w:p>
    <w:p w14:paraId="480D8AA4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планировании проведения открытых конкурсов на право осуществления перевозок по нерегулируемым тарифам на муниципальных маршрутах;</w:t>
      </w:r>
    </w:p>
    <w:p w14:paraId="4A8C8E11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о планировании проведения иных мероприятий, направленных на обеспечение транспортного обслуживания населения на территории муниципального образования Вышневолоцкий городской округ Тверской области.</w:t>
      </w:r>
    </w:p>
    <w:p w14:paraId="0D330FE0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1.6. К содержанию документа планирования предъявляются следующие требования:</w:t>
      </w:r>
    </w:p>
    <w:p w14:paraId="7AF4B4DA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первый раздел содержит информацию о видах регулярных перевозок по муниципальным маршрутам на территории муниципального образования Вышневолоцкий городской округ Тверской области.</w:t>
      </w:r>
    </w:p>
    <w:p w14:paraId="18CAFD0B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второй раздел содержит план изменения муниципальных маршрутов на территории муниципального образования Вышневолоцкий городской округ Тверской области.</w:t>
      </w:r>
    </w:p>
    <w:p w14:paraId="3E5A4D90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третий раздел содержит план-график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 на территории муниципального образования Вышневолоцкий городской округ Тверской области.</w:t>
      </w:r>
    </w:p>
    <w:p w14:paraId="295E5A7E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- четвертый раздел содержит план проведения иных мероприятий, направленных на обеспечение транспортного обслуживания населения.</w:t>
      </w:r>
    </w:p>
    <w:p w14:paraId="23C24AB3" w14:textId="77777777" w:rsidR="00D548BA" w:rsidRPr="00D548BA" w:rsidRDefault="00D548BA" w:rsidP="00D548BA">
      <w:pPr>
        <w:shd w:val="clear" w:color="auto" w:fill="FFFFFF"/>
        <w:ind w:firstLine="851"/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1.7. Документ планирования (изменения в документ планирования) после утверждения не позднее 10 (десяти) дней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FB86DF8" w14:textId="77777777" w:rsidR="00D548BA" w:rsidRPr="00D548BA" w:rsidRDefault="00D548BA" w:rsidP="00D548BA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548BA">
        <w:rPr>
          <w:bCs/>
          <w:color w:val="000000"/>
          <w:sz w:val="26"/>
          <w:szCs w:val="26"/>
        </w:rPr>
        <w:t xml:space="preserve">1.8. Сроки проведения мероприятий, связанных с изменением вида регулярных перевозок, изменением или отменой 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муниципальным маршрутам регулярных перевозок в соответствии </w:t>
      </w:r>
      <w:r w:rsidRPr="00D548BA">
        <w:rPr>
          <w:sz w:val="26"/>
          <w:szCs w:val="26"/>
        </w:rPr>
        <w:t>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14:paraId="115FC519" w14:textId="77777777" w:rsidR="00D548BA" w:rsidRPr="00D548BA" w:rsidRDefault="00D548BA" w:rsidP="00D548BA">
      <w:pPr>
        <w:shd w:val="clear" w:color="auto" w:fill="FFFFFF"/>
        <w:tabs>
          <w:tab w:val="left" w:pos="2985"/>
        </w:tabs>
        <w:ind w:firstLine="709"/>
        <w:jc w:val="both"/>
        <w:rPr>
          <w:sz w:val="26"/>
          <w:szCs w:val="26"/>
        </w:rPr>
      </w:pPr>
    </w:p>
    <w:p w14:paraId="22190941" w14:textId="3F17997A" w:rsidR="00D548BA" w:rsidRDefault="00D548BA" w:rsidP="00D548BA">
      <w:pPr>
        <w:shd w:val="clear" w:color="auto" w:fill="FFFFFF"/>
        <w:tabs>
          <w:tab w:val="left" w:pos="2985"/>
        </w:tabs>
        <w:ind w:firstLine="709"/>
        <w:jc w:val="both"/>
        <w:rPr>
          <w:sz w:val="26"/>
          <w:szCs w:val="26"/>
        </w:rPr>
      </w:pPr>
    </w:p>
    <w:p w14:paraId="0767B178" w14:textId="77777777" w:rsidR="00D548BA" w:rsidRPr="00D548BA" w:rsidRDefault="00D548BA" w:rsidP="00D548BA">
      <w:pPr>
        <w:shd w:val="clear" w:color="auto" w:fill="FFFFFF"/>
        <w:tabs>
          <w:tab w:val="left" w:pos="2985"/>
        </w:tabs>
        <w:ind w:firstLine="709"/>
        <w:jc w:val="both"/>
        <w:rPr>
          <w:sz w:val="26"/>
          <w:szCs w:val="26"/>
        </w:rPr>
      </w:pPr>
    </w:p>
    <w:p w14:paraId="3584CCCB" w14:textId="4B64C512" w:rsidR="00D548BA" w:rsidRDefault="00D548BA" w:rsidP="00D548BA">
      <w:pPr>
        <w:jc w:val="both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 xml:space="preserve">Глава Вышневолоцкого городского округа                     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Pr="00D548BA">
        <w:rPr>
          <w:bCs/>
          <w:color w:val="000000"/>
          <w:sz w:val="26"/>
          <w:szCs w:val="26"/>
        </w:rPr>
        <w:t xml:space="preserve">    Н.П. Рощина</w:t>
      </w:r>
    </w:p>
    <w:p w14:paraId="73E92F82" w14:textId="53D0849D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017C5494" w14:textId="19C56791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4522E930" w14:textId="6758AEAA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50319835" w14:textId="19A90B0A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051933B0" w14:textId="32E08B21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6B46408F" w14:textId="0127AA69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69C12661" w14:textId="31EA45D6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p w14:paraId="0385E595" w14:textId="42C53981" w:rsidR="00D548BA" w:rsidRDefault="00D548BA" w:rsidP="00D548BA">
      <w:pPr>
        <w:jc w:val="both"/>
        <w:rPr>
          <w:bCs/>
          <w:color w:val="000000"/>
          <w:sz w:val="26"/>
          <w:szCs w:val="26"/>
        </w:rPr>
      </w:pPr>
    </w:p>
    <w:tbl>
      <w:tblPr>
        <w:tblStyle w:val="a5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548BA" w14:paraId="6B13EB7A" w14:textId="77777777" w:rsidTr="00D548BA">
        <w:tc>
          <w:tcPr>
            <w:tcW w:w="3396" w:type="dxa"/>
          </w:tcPr>
          <w:p w14:paraId="4C032F6C" w14:textId="77777777" w:rsidR="00D548BA" w:rsidRDefault="00D548BA" w:rsidP="00D548BA">
            <w:pPr>
              <w:rPr>
                <w:bCs/>
                <w:color w:val="000000"/>
                <w:sz w:val="26"/>
                <w:szCs w:val="26"/>
              </w:rPr>
            </w:pPr>
            <w:r w:rsidRPr="00D548BA">
              <w:rPr>
                <w:bCs/>
                <w:color w:val="000000"/>
                <w:sz w:val="26"/>
                <w:szCs w:val="26"/>
              </w:rPr>
              <w:lastRenderedPageBreak/>
              <w:t>Приложение</w:t>
            </w:r>
          </w:p>
          <w:p w14:paraId="55D1C232" w14:textId="2D9B1010" w:rsidR="00D548BA" w:rsidRDefault="00D548BA" w:rsidP="00D548BA">
            <w:pPr>
              <w:rPr>
                <w:bCs/>
                <w:color w:val="000000"/>
                <w:sz w:val="26"/>
                <w:szCs w:val="26"/>
              </w:rPr>
            </w:pPr>
            <w:r w:rsidRPr="00D548BA">
              <w:rPr>
                <w:bCs/>
                <w:color w:val="000000"/>
                <w:sz w:val="26"/>
                <w:szCs w:val="26"/>
              </w:rPr>
              <w:t>к Порядку подготовки документа планирования регулярных перевозок пассажиров и багажа автомобильным транспортом по муниципальным маршрутам муниципального образования Вышневолоцкий городской округ Тверской области</w:t>
            </w:r>
          </w:p>
        </w:tc>
      </w:tr>
    </w:tbl>
    <w:p w14:paraId="31EBB7CC" w14:textId="6CF09BA7" w:rsidR="00D548BA" w:rsidRDefault="00D548BA" w:rsidP="00D548BA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14:paraId="65904D40" w14:textId="77777777" w:rsidR="00D548BA" w:rsidRDefault="00D548BA" w:rsidP="00D548BA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14:paraId="5DC2E3E6" w14:textId="77777777" w:rsidR="00D548BA" w:rsidRPr="00D548BA" w:rsidRDefault="00D548BA" w:rsidP="00D548BA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14:paraId="70F37E6E" w14:textId="3AF6CEBF" w:rsidR="00D548BA" w:rsidRPr="00D548BA" w:rsidRDefault="00D548BA" w:rsidP="00D548BA">
      <w:pPr>
        <w:shd w:val="clear" w:color="auto" w:fill="FFFFFF"/>
        <w:jc w:val="right"/>
        <w:rPr>
          <w:bCs/>
          <w:color w:val="000000"/>
          <w:sz w:val="26"/>
          <w:szCs w:val="26"/>
        </w:rPr>
      </w:pPr>
      <w:r w:rsidRPr="00D548BA">
        <w:rPr>
          <w:bCs/>
          <w:color w:val="000000"/>
          <w:sz w:val="26"/>
          <w:szCs w:val="26"/>
        </w:rPr>
        <w:t>Форма</w:t>
      </w:r>
    </w:p>
    <w:p w14:paraId="4846277D" w14:textId="18ADCD31" w:rsidR="00D548BA" w:rsidRDefault="00D548BA" w:rsidP="00D548BA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14:paraId="5EA59416" w14:textId="77777777" w:rsidR="00D548BA" w:rsidRPr="00D548BA" w:rsidRDefault="00D548BA" w:rsidP="00D548BA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14:paraId="4665C50B" w14:textId="77777777" w:rsidR="00D548BA" w:rsidRPr="00D548BA" w:rsidRDefault="00D548BA" w:rsidP="00D548BA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D548BA">
        <w:rPr>
          <w:b/>
          <w:bCs/>
          <w:color w:val="000000"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муниципального образования Вышневолоцкий городской округ Тверской области на 20___ - 20___ годы</w:t>
      </w:r>
    </w:p>
    <w:p w14:paraId="494520A5" w14:textId="296653B9" w:rsidR="00D548BA" w:rsidRDefault="00D548BA" w:rsidP="00D548BA">
      <w:pPr>
        <w:jc w:val="both"/>
        <w:rPr>
          <w:sz w:val="26"/>
          <w:szCs w:val="26"/>
        </w:rPr>
      </w:pPr>
    </w:p>
    <w:p w14:paraId="55A6ADFB" w14:textId="77777777" w:rsidR="00D548BA" w:rsidRPr="00D548BA" w:rsidRDefault="00D548BA" w:rsidP="00D548BA">
      <w:pPr>
        <w:jc w:val="both"/>
        <w:rPr>
          <w:sz w:val="26"/>
          <w:szCs w:val="26"/>
        </w:rPr>
      </w:pPr>
    </w:p>
    <w:p w14:paraId="7C02381F" w14:textId="2546B3FF" w:rsidR="00D548BA" w:rsidRDefault="00D548BA" w:rsidP="00D548BA">
      <w:pPr>
        <w:jc w:val="both"/>
        <w:rPr>
          <w:b/>
          <w:sz w:val="26"/>
          <w:szCs w:val="26"/>
        </w:rPr>
      </w:pPr>
      <w:r w:rsidRPr="00D548BA">
        <w:rPr>
          <w:b/>
          <w:sz w:val="26"/>
          <w:szCs w:val="26"/>
        </w:rPr>
        <w:t>Раздел 1. «Виды регулярных перевозок по муниципальным маршрутам»</w:t>
      </w:r>
    </w:p>
    <w:p w14:paraId="247403C6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92"/>
        <w:gridCol w:w="2187"/>
        <w:gridCol w:w="2190"/>
        <w:gridCol w:w="2200"/>
      </w:tblGrid>
      <w:tr w:rsidR="00D548BA" w:rsidRPr="00D548BA" w14:paraId="3F046FF0" w14:textId="77777777" w:rsidTr="00D54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9D3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DA90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A57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840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57A1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Дата изменения вида регулярных перевозок на муниципальном маршруте</w:t>
            </w:r>
          </w:p>
        </w:tc>
      </w:tr>
      <w:tr w:rsidR="00D548BA" w:rsidRPr="00D548BA" w14:paraId="27CB5060" w14:textId="77777777" w:rsidTr="00D54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29B9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863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110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726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975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</w:tr>
    </w:tbl>
    <w:p w14:paraId="3DD748AB" w14:textId="112EEE2E" w:rsidR="00D548BA" w:rsidRDefault="00D548BA" w:rsidP="00D548BA">
      <w:pPr>
        <w:jc w:val="both"/>
        <w:rPr>
          <w:b/>
          <w:sz w:val="26"/>
          <w:szCs w:val="26"/>
        </w:rPr>
      </w:pPr>
    </w:p>
    <w:p w14:paraId="50741A8D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</w:p>
    <w:p w14:paraId="070BA124" w14:textId="11C17702" w:rsidR="00D548BA" w:rsidRDefault="00D548BA" w:rsidP="00D548BA">
      <w:pPr>
        <w:jc w:val="both"/>
        <w:rPr>
          <w:b/>
          <w:sz w:val="26"/>
          <w:szCs w:val="26"/>
        </w:rPr>
      </w:pPr>
      <w:r w:rsidRPr="00D548BA">
        <w:rPr>
          <w:b/>
          <w:sz w:val="26"/>
          <w:szCs w:val="26"/>
        </w:rPr>
        <w:t>Раздел 2. «План изменения муниципальных маршрутов»</w:t>
      </w:r>
    </w:p>
    <w:p w14:paraId="45FF446B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84"/>
        <w:gridCol w:w="2619"/>
        <w:gridCol w:w="1817"/>
        <w:gridCol w:w="1500"/>
      </w:tblGrid>
      <w:tr w:rsidR="00D548BA" w:rsidRPr="00D548BA" w14:paraId="2C32F26F" w14:textId="77777777" w:rsidTr="00D54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8D76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C839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232C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Вид изменения муниципального маршрута</w:t>
            </w:r>
          </w:p>
          <w:p w14:paraId="0FD4417A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(установление, изменение, отмена)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ADC6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Содержание 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792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Дата изменения</w:t>
            </w:r>
          </w:p>
        </w:tc>
      </w:tr>
      <w:tr w:rsidR="00D548BA" w:rsidRPr="00D548BA" w14:paraId="50BE541D" w14:textId="77777777" w:rsidTr="00D548B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05C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091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7AB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F6A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CC9B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</w:tr>
    </w:tbl>
    <w:p w14:paraId="30ADB57A" w14:textId="112B63C6" w:rsidR="00D548BA" w:rsidRDefault="00D548BA" w:rsidP="00D548BA">
      <w:pPr>
        <w:jc w:val="both"/>
        <w:rPr>
          <w:sz w:val="26"/>
          <w:szCs w:val="26"/>
        </w:rPr>
      </w:pPr>
    </w:p>
    <w:p w14:paraId="489F6085" w14:textId="6BF08C8E" w:rsidR="00D548BA" w:rsidRDefault="00D548BA" w:rsidP="00D548BA">
      <w:pPr>
        <w:jc w:val="both"/>
        <w:rPr>
          <w:sz w:val="26"/>
          <w:szCs w:val="26"/>
        </w:rPr>
      </w:pPr>
    </w:p>
    <w:p w14:paraId="064D0A8B" w14:textId="549A19C9" w:rsidR="00D548BA" w:rsidRDefault="00D548BA" w:rsidP="00D548BA">
      <w:pPr>
        <w:jc w:val="both"/>
        <w:rPr>
          <w:sz w:val="26"/>
          <w:szCs w:val="26"/>
        </w:rPr>
      </w:pPr>
    </w:p>
    <w:p w14:paraId="36DC2310" w14:textId="3639FDFF" w:rsidR="00D548BA" w:rsidRDefault="00D548BA" w:rsidP="00D548BA">
      <w:pPr>
        <w:jc w:val="both"/>
        <w:rPr>
          <w:sz w:val="26"/>
          <w:szCs w:val="26"/>
        </w:rPr>
      </w:pPr>
    </w:p>
    <w:p w14:paraId="69D1E9AA" w14:textId="34FE0A48" w:rsidR="00D548BA" w:rsidRDefault="00D548BA" w:rsidP="00D548BA">
      <w:pPr>
        <w:jc w:val="both"/>
        <w:rPr>
          <w:sz w:val="26"/>
          <w:szCs w:val="26"/>
        </w:rPr>
      </w:pPr>
    </w:p>
    <w:p w14:paraId="10DD38BC" w14:textId="11D65034" w:rsidR="00D548BA" w:rsidRDefault="00D548BA" w:rsidP="00D548BA">
      <w:pPr>
        <w:jc w:val="both"/>
        <w:rPr>
          <w:sz w:val="26"/>
          <w:szCs w:val="26"/>
        </w:rPr>
      </w:pPr>
    </w:p>
    <w:p w14:paraId="65CF8E70" w14:textId="77777777" w:rsidR="00D548BA" w:rsidRPr="00D548BA" w:rsidRDefault="00D548BA" w:rsidP="00D548BA">
      <w:pPr>
        <w:jc w:val="both"/>
        <w:rPr>
          <w:sz w:val="26"/>
          <w:szCs w:val="26"/>
        </w:rPr>
      </w:pPr>
    </w:p>
    <w:p w14:paraId="1317D41A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  <w:r w:rsidRPr="00D548BA">
        <w:rPr>
          <w:b/>
          <w:sz w:val="26"/>
          <w:szCs w:val="26"/>
        </w:rPr>
        <w:lastRenderedPageBreak/>
        <w:t>Раздел 3 «План–график заключения муниципальных контрактов на выполнение работ, связанных с осуществлением регулярных перевозок по муниципальным маршрутам»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2267"/>
        <w:gridCol w:w="1417"/>
        <w:gridCol w:w="2692"/>
        <w:gridCol w:w="1558"/>
      </w:tblGrid>
      <w:tr w:rsidR="00D548BA" w:rsidRPr="00D548BA" w14:paraId="5BEAD64A" w14:textId="77777777" w:rsidTr="00D548B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790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№</w:t>
            </w:r>
          </w:p>
          <w:p w14:paraId="2999090B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BAA4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2900" w14:textId="77777777" w:rsidR="00D548BA" w:rsidRPr="00D548BA" w:rsidRDefault="00D548BA" w:rsidP="00D548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 xml:space="preserve">Срок проведения закупки работ (открытого конкурса), в соответствии с Федеральным законом от 05.04.2013 № 44-ФЗ </w:t>
            </w:r>
            <w:r w:rsidRPr="00D548BA">
              <w:rPr>
                <w:bCs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D5EC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Дата начала действия муниципального контракта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6804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Срок проведения конкурсной процедуры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64E0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D548BA" w:rsidRPr="00D548BA" w14:paraId="0E8FE23D" w14:textId="77777777" w:rsidTr="00D548B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AD2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062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E21" w14:textId="77777777" w:rsidR="00D548BA" w:rsidRPr="00D548BA" w:rsidRDefault="00D548BA" w:rsidP="00D548BA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940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DE1B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431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</w:tr>
    </w:tbl>
    <w:p w14:paraId="40E6E7BF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</w:p>
    <w:p w14:paraId="75555CF4" w14:textId="77777777" w:rsidR="00D548BA" w:rsidRPr="00D548BA" w:rsidRDefault="00D548BA" w:rsidP="00D548BA">
      <w:pPr>
        <w:jc w:val="both"/>
        <w:rPr>
          <w:b/>
          <w:sz w:val="26"/>
          <w:szCs w:val="26"/>
        </w:rPr>
      </w:pPr>
      <w:r w:rsidRPr="00D548BA">
        <w:rPr>
          <w:b/>
          <w:sz w:val="26"/>
          <w:szCs w:val="26"/>
        </w:rPr>
        <w:t>Раздел 4. «План проведения иных мероприятий, направленных на обеспечение транспортного обслуживания населения»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909"/>
        <w:gridCol w:w="1840"/>
        <w:gridCol w:w="1858"/>
        <w:gridCol w:w="2676"/>
      </w:tblGrid>
      <w:tr w:rsidR="00D548BA" w:rsidRPr="00D548BA" w14:paraId="66A7BADE" w14:textId="77777777" w:rsidTr="00D548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349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118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FCEF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Наименование</w:t>
            </w:r>
          </w:p>
          <w:p w14:paraId="45F34726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мероприятия</w:t>
            </w:r>
          </w:p>
          <w:p w14:paraId="20FD4D0E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DA2B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Содержание изменения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736D" w14:textId="77777777" w:rsidR="00D548BA" w:rsidRPr="00D548BA" w:rsidRDefault="00D548BA" w:rsidP="00D548BA">
            <w:pPr>
              <w:jc w:val="center"/>
              <w:rPr>
                <w:sz w:val="26"/>
                <w:szCs w:val="26"/>
              </w:rPr>
            </w:pPr>
            <w:r w:rsidRPr="00D548BA">
              <w:rPr>
                <w:sz w:val="26"/>
                <w:szCs w:val="26"/>
              </w:rPr>
              <w:t>Срок выполнения мероприятия</w:t>
            </w:r>
          </w:p>
        </w:tc>
      </w:tr>
      <w:tr w:rsidR="00D548BA" w:rsidRPr="00D548BA" w14:paraId="2F5515D9" w14:textId="77777777" w:rsidTr="00D548BA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F2D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F34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6CD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70E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318" w14:textId="77777777" w:rsidR="00D548BA" w:rsidRPr="00D548BA" w:rsidRDefault="00D548BA" w:rsidP="00D548BA">
            <w:pPr>
              <w:jc w:val="both"/>
              <w:rPr>
                <w:sz w:val="26"/>
                <w:szCs w:val="26"/>
              </w:rPr>
            </w:pPr>
          </w:p>
        </w:tc>
      </w:tr>
    </w:tbl>
    <w:p w14:paraId="7BEB5EE5" w14:textId="666EAFC0" w:rsidR="003D2703" w:rsidRPr="00D548BA" w:rsidRDefault="003D2703" w:rsidP="00D548BA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</w:p>
    <w:sectPr w:rsidR="003D2703" w:rsidRPr="00D548BA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1A41" w14:textId="77777777" w:rsidR="00687D88" w:rsidRDefault="00687D88" w:rsidP="008B40DE">
      <w:r>
        <w:separator/>
      </w:r>
    </w:p>
  </w:endnote>
  <w:endnote w:type="continuationSeparator" w:id="0">
    <w:p w14:paraId="5F490287" w14:textId="77777777" w:rsidR="00687D88" w:rsidRDefault="00687D8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CE5A1" w14:textId="77777777" w:rsidR="00687D88" w:rsidRDefault="00687D88" w:rsidP="008B40DE">
      <w:r>
        <w:separator/>
      </w:r>
    </w:p>
  </w:footnote>
  <w:footnote w:type="continuationSeparator" w:id="0">
    <w:p w14:paraId="4A4EEC2D" w14:textId="77777777" w:rsidR="00687D88" w:rsidRDefault="00687D8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0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7D88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8F64AE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3895-9E2A-4F5E-8DF4-17F0E5C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6</cp:revision>
  <cp:lastPrinted>2019-12-11T05:48:00Z</cp:lastPrinted>
  <dcterms:created xsi:type="dcterms:W3CDTF">2019-12-24T13:14:00Z</dcterms:created>
  <dcterms:modified xsi:type="dcterms:W3CDTF">2020-01-13T06:05:00Z</dcterms:modified>
</cp:coreProperties>
</file>